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                              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项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目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智慧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健康管理系统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pStyle w:val="4"/>
        <w:ind w:firstLine="0"/>
        <w:rPr>
          <w:rFonts w:ascii="黑体"/>
          <w:kern w:val="0"/>
        </w:rPr>
      </w:pPr>
      <w:bookmarkStart w:id="1" w:name="_Toc485736230"/>
      <w:r>
        <w:rPr>
          <w:rFonts w:hint="eastAsia"/>
          <w:kern w:val="0"/>
        </w:rPr>
        <w:t>一、</w:t>
      </w:r>
      <w:r>
        <w:rPr>
          <w:rFonts w:hint="eastAsia"/>
          <w:kern w:val="0"/>
          <w:lang w:val="en-US" w:eastAsia="zh-CN"/>
        </w:rPr>
        <w:t>智慧</w:t>
      </w:r>
      <w:r>
        <w:rPr>
          <w:rFonts w:hint="eastAsia"/>
          <w:kern w:val="0"/>
        </w:rPr>
        <w:t>健康管理系统项目咨询响应函</w:t>
      </w:r>
      <w:bookmarkEnd w:id="1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三、我方承诺，以后的项目采购不高于此次咨询结果，系统性能参数、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配置、维保不低于此次项目咨询结果。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四、与此次项目咨询相关一切正式往来信函请寄：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rPr>
          <w:rFonts w:ascii="Arial" w:hAnsi="Arial" w:eastAsia="黑体"/>
          <w:b/>
          <w:bCs/>
          <w:kern w:val="0"/>
          <w:sz w:val="32"/>
          <w:szCs w:val="32"/>
        </w:rPr>
      </w:pPr>
      <w:bookmarkStart w:id="2" w:name="_Toc480191544"/>
      <w:bookmarkStart w:id="3" w:name="_Toc485736233"/>
      <w:bookmarkStart w:id="4" w:name="_Toc265316642"/>
      <w:r>
        <w:rPr>
          <w:rFonts w:hint="eastAsia" w:ascii="Arial" w:hAnsi="Arial" w:eastAsia="黑体"/>
          <w:b/>
          <w:bCs/>
          <w:kern w:val="0"/>
          <w:sz w:val="32"/>
          <w:szCs w:val="32"/>
        </w:rPr>
        <w:t>二、需求清单</w:t>
      </w:r>
    </w:p>
    <w:bookmarkEnd w:id="2"/>
    <w:bookmarkEnd w:id="3"/>
    <w:tbl>
      <w:tblPr>
        <w:tblStyle w:val="24"/>
        <w:tblW w:w="88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345"/>
        <w:gridCol w:w="5460"/>
        <w:gridCol w:w="540"/>
        <w:gridCol w:w="480"/>
        <w:gridCol w:w="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bookmarkStart w:id="5" w:name="_Toc519068587"/>
            <w:bookmarkEnd w:id="5"/>
            <w:bookmarkStart w:id="6" w:name="_Toc479257748"/>
            <w:bookmarkStart w:id="7" w:name="_Toc485736243"/>
            <w:bookmarkStart w:id="8" w:name="_Toc485736236"/>
            <w:bookmarkStart w:id="9" w:name="_Toc516969105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功能模块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功能介绍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检前预约服务平台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微信公众号全方位预约管理系统，支持在线支付、套餐选择、比对、个人及团体预约、支持精准到时段的预约、报告在线查询及下载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微信公众号客户端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可查询体检报告，评估报告，填写问卷，服务预约，上传健康自测数据，在线互动，干预记录等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微信公众号医生端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可进行干预管理，客户管理，服务管理，在线互动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健康体检管理系统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为体检中心所有业务的核心管理系统，完成体检业务整体流程，涵盖团体和个人体检预约、建档、登记、收费、备单、科室体检、医技科室数据传输、收单、预总检、总检审核、发放报告、档案归档、来年体检规划等闭环式管理流程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体检客户管理(CRM)系统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科室效率分析，体检订单分析、医生效率等分析工具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BI可视化大数据分析系统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针对大型机关团体的全链条服务：套餐制定、价格审批、团检预约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5G外检系统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将外检系统部署于体检车，通过5G信息传输技术将外检系统数据同步到院内体检中心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健康采集系统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通过采集无缝传输需要纳入健康管理的体检数据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健康档案系统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永久保存及管理客户健康档案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风险评估系统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针对客户体检数据和问卷数据进行风险评估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阳性预警系统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针对阳性发现的体检数据进行预警跟踪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随访管理系统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对健康管理人员进行健康随访管理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慢病管理系统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对常见慢性病进行专项慢病管理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健康促进系统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通过膳食，运动管理等方式改善危险因素，促进健康问题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健康干预系统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对体检用户进行电话，短信等健康问题进行干预指导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统计分析系统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针对健康管理的体检结果，问卷，异常，随访等数据进行统计分析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知识耦合系统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内置指导方案，运动方案，短信模板，健康宣教等知识库内容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系统接口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对接医院现有要求的系统接口；例如HIS/LIS/PACS/集成平台等系统接口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非标仪器接口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对接体检中心现有的非标设备；例如：心电图/骨密度/肺功能等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体检采集接口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对接医院要求的卫生服务平台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短信平台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体检系统对接短信平台，实现体检中心各种短信发送功能。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体检自助机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自助体检登记、打印指引单、打印条码标签、身份证读取等功能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报告打印装订一体机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一件打印、复印、装订、扫描等功能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普通打印机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一件打印、复印、扫描等功能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身份证读卡器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用于快速登记体检者的信息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条码打印机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打印检验条码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多功能扫码墩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快速检索体检者信息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摄像头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用于前台登记拍照功能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电子签名板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用于体检者签名，且具有法律效应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平板终端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导检引导流程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贴管机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用于快速给试管贴标签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终端设备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导检分流客户使用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总价</w:t>
            </w:r>
          </w:p>
        </w:tc>
        <w:tc>
          <w:tcPr>
            <w:tcW w:w="6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10" w:name="_GoBack"/>
            <w:bookmarkEnd w:id="10"/>
          </w:p>
        </w:tc>
      </w:tr>
    </w:tbl>
    <w:p>
      <w:pPr>
        <w:pStyle w:val="4"/>
        <w:spacing w:before="0" w:after="0" w:line="460" w:lineRule="exact"/>
        <w:ind w:firstLine="0"/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4"/>
        <w:spacing w:before="0" w:after="0" w:line="460" w:lineRule="exact"/>
        <w:ind w:firstLine="0"/>
        <w:rPr>
          <w:rFonts w:hint="eastAsia"/>
          <w:color w:val="000000"/>
        </w:rPr>
      </w:pPr>
    </w:p>
    <w:p>
      <w:pPr>
        <w:pStyle w:val="4"/>
        <w:spacing w:before="0" w:after="0" w:line="460" w:lineRule="exact"/>
        <w:ind w:firstLine="0"/>
        <w:rPr>
          <w:rFonts w:hint="eastAsia"/>
          <w:color w:val="000000"/>
        </w:rPr>
      </w:pPr>
    </w:p>
    <w:p>
      <w:pPr>
        <w:pStyle w:val="4"/>
        <w:spacing w:before="0" w:after="0" w:line="460" w:lineRule="exact"/>
        <w:ind w:firstLine="0"/>
        <w:rPr>
          <w:color w:val="000000"/>
        </w:rPr>
      </w:pPr>
      <w:r>
        <w:rPr>
          <w:rFonts w:hint="eastAsia"/>
          <w:color w:val="000000"/>
        </w:rPr>
        <w:t>三、法定代表人授权书</w:t>
      </w:r>
      <w:bookmarkEnd w:id="6"/>
      <w:bookmarkEnd w:id="7"/>
      <w:r>
        <w:rPr>
          <w:rFonts w:hint="eastAsia"/>
          <w:color w:val="000000"/>
        </w:rPr>
        <w:t>（非法人代表参与投标时提供）</w:t>
      </w:r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jc w:val="center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四、承诺书</w:t>
      </w: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五、响应供应商关于无重大违法记录书面声明函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4"/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8"/>
    <w:bookmarkEnd w:id="9"/>
    <w:p>
      <w:pPr>
        <w:pStyle w:val="4"/>
        <w:rPr>
          <w:kern w:val="0"/>
        </w:rPr>
      </w:pPr>
      <w:r>
        <w:rPr>
          <w:rFonts w:hint="eastAsia"/>
          <w:kern w:val="0"/>
        </w:rPr>
        <w:t>六、响应供应商资格证明文件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七、其他证明文件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>
      <w:pPr>
        <w:spacing w:line="360" w:lineRule="auto"/>
        <w:rPr>
          <w:sz w:val="30"/>
          <w:szCs w:val="30"/>
        </w:rPr>
      </w:pPr>
    </w:p>
    <w:sectPr>
      <w:footerReference r:id="rId7" w:type="default"/>
      <w:pgSz w:w="11906" w:h="16838"/>
      <w:pgMar w:top="1440" w:right="1080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2</w:t>
    </w:r>
    <w:r>
      <w:fldChar w:fldCharType="end"/>
    </w: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7</w:t>
    </w:r>
    <w:r>
      <w:fldChar w:fldCharType="end"/>
    </w:r>
  </w:p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1M2E3MGQwMDVmNTVkN2I1ZGYxMDlmNjljYWMxNWY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11B5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414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32BA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38E8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3F8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7CB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5C7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2B1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60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2404022"/>
    <w:rsid w:val="024535A0"/>
    <w:rsid w:val="029C7664"/>
    <w:rsid w:val="02F9334A"/>
    <w:rsid w:val="03217B69"/>
    <w:rsid w:val="04697A1A"/>
    <w:rsid w:val="0482288A"/>
    <w:rsid w:val="05791EDF"/>
    <w:rsid w:val="05C068EB"/>
    <w:rsid w:val="06C64923"/>
    <w:rsid w:val="07683FB9"/>
    <w:rsid w:val="079A5E3E"/>
    <w:rsid w:val="08626C5A"/>
    <w:rsid w:val="08A2174C"/>
    <w:rsid w:val="08BC0A60"/>
    <w:rsid w:val="094B46B8"/>
    <w:rsid w:val="09B94F9F"/>
    <w:rsid w:val="0A072DB6"/>
    <w:rsid w:val="0A782765"/>
    <w:rsid w:val="0BAE2C4D"/>
    <w:rsid w:val="0CD93263"/>
    <w:rsid w:val="0CF85DDF"/>
    <w:rsid w:val="0D046532"/>
    <w:rsid w:val="0D3B4EBB"/>
    <w:rsid w:val="0D51729D"/>
    <w:rsid w:val="103D6CFD"/>
    <w:rsid w:val="10AB4F16"/>
    <w:rsid w:val="11F31059"/>
    <w:rsid w:val="12C50511"/>
    <w:rsid w:val="12FE3A23"/>
    <w:rsid w:val="132B2696"/>
    <w:rsid w:val="13DB5B12"/>
    <w:rsid w:val="14C91E0F"/>
    <w:rsid w:val="16657A77"/>
    <w:rsid w:val="17AF353E"/>
    <w:rsid w:val="18383533"/>
    <w:rsid w:val="188F4DBC"/>
    <w:rsid w:val="19E2098A"/>
    <w:rsid w:val="1ACC7CD2"/>
    <w:rsid w:val="1AD11A1D"/>
    <w:rsid w:val="1BB630ED"/>
    <w:rsid w:val="1C2F4C4D"/>
    <w:rsid w:val="1C395ACC"/>
    <w:rsid w:val="1CC57360"/>
    <w:rsid w:val="1D9F5E03"/>
    <w:rsid w:val="201369F7"/>
    <w:rsid w:val="2021068F"/>
    <w:rsid w:val="20EE50D7"/>
    <w:rsid w:val="21022930"/>
    <w:rsid w:val="218E2416"/>
    <w:rsid w:val="21CD2F3E"/>
    <w:rsid w:val="235D02F2"/>
    <w:rsid w:val="23963804"/>
    <w:rsid w:val="242B4894"/>
    <w:rsid w:val="25675458"/>
    <w:rsid w:val="261332F5"/>
    <w:rsid w:val="26143832"/>
    <w:rsid w:val="27454B8F"/>
    <w:rsid w:val="27B34984"/>
    <w:rsid w:val="291E22D1"/>
    <w:rsid w:val="29524E24"/>
    <w:rsid w:val="2B0D0850"/>
    <w:rsid w:val="2B925CFA"/>
    <w:rsid w:val="2BB1742D"/>
    <w:rsid w:val="2CEB0C53"/>
    <w:rsid w:val="2D236108"/>
    <w:rsid w:val="2F565CA1"/>
    <w:rsid w:val="30D616E4"/>
    <w:rsid w:val="312C634A"/>
    <w:rsid w:val="32110636"/>
    <w:rsid w:val="323B3EF4"/>
    <w:rsid w:val="32A63A63"/>
    <w:rsid w:val="33F60296"/>
    <w:rsid w:val="3472600C"/>
    <w:rsid w:val="34B41D3C"/>
    <w:rsid w:val="35666A5B"/>
    <w:rsid w:val="37072544"/>
    <w:rsid w:val="37405933"/>
    <w:rsid w:val="385F690C"/>
    <w:rsid w:val="38C369F1"/>
    <w:rsid w:val="390F1C37"/>
    <w:rsid w:val="396E1053"/>
    <w:rsid w:val="39804910"/>
    <w:rsid w:val="3A695377"/>
    <w:rsid w:val="3AB02FA5"/>
    <w:rsid w:val="3ABC194A"/>
    <w:rsid w:val="3B3C3A5E"/>
    <w:rsid w:val="3BE70C49"/>
    <w:rsid w:val="3DD35141"/>
    <w:rsid w:val="3E9A1FA2"/>
    <w:rsid w:val="41D13F2D"/>
    <w:rsid w:val="42B75819"/>
    <w:rsid w:val="4311712F"/>
    <w:rsid w:val="4379487C"/>
    <w:rsid w:val="453779AD"/>
    <w:rsid w:val="45E8282B"/>
    <w:rsid w:val="46A2470C"/>
    <w:rsid w:val="478B4B7E"/>
    <w:rsid w:val="478E1645"/>
    <w:rsid w:val="493A685C"/>
    <w:rsid w:val="494871CB"/>
    <w:rsid w:val="4961203A"/>
    <w:rsid w:val="4AD30D16"/>
    <w:rsid w:val="4F644633"/>
    <w:rsid w:val="4FC7696F"/>
    <w:rsid w:val="4FD85101"/>
    <w:rsid w:val="501C40BF"/>
    <w:rsid w:val="506708F8"/>
    <w:rsid w:val="5224663F"/>
    <w:rsid w:val="5402441A"/>
    <w:rsid w:val="543B3EB0"/>
    <w:rsid w:val="549C5253"/>
    <w:rsid w:val="553E1482"/>
    <w:rsid w:val="58030761"/>
    <w:rsid w:val="58E93DFA"/>
    <w:rsid w:val="59E77960"/>
    <w:rsid w:val="5A043337"/>
    <w:rsid w:val="5B1213E7"/>
    <w:rsid w:val="5B386973"/>
    <w:rsid w:val="5D30024A"/>
    <w:rsid w:val="5DC14E07"/>
    <w:rsid w:val="5EEE5CC7"/>
    <w:rsid w:val="5F555D46"/>
    <w:rsid w:val="61B52ACC"/>
    <w:rsid w:val="61FC06FB"/>
    <w:rsid w:val="623954AB"/>
    <w:rsid w:val="62490B14"/>
    <w:rsid w:val="63473BF7"/>
    <w:rsid w:val="636721B0"/>
    <w:rsid w:val="63896C89"/>
    <w:rsid w:val="63C45248"/>
    <w:rsid w:val="67344343"/>
    <w:rsid w:val="6A097E59"/>
    <w:rsid w:val="6B811C71"/>
    <w:rsid w:val="6BBD40E6"/>
    <w:rsid w:val="6C841A18"/>
    <w:rsid w:val="6D433682"/>
    <w:rsid w:val="6E7D2BC3"/>
    <w:rsid w:val="6F084B83"/>
    <w:rsid w:val="711D243B"/>
    <w:rsid w:val="71CC3C20"/>
    <w:rsid w:val="724834E8"/>
    <w:rsid w:val="72E27499"/>
    <w:rsid w:val="73995FEB"/>
    <w:rsid w:val="74546174"/>
    <w:rsid w:val="75BA64AB"/>
    <w:rsid w:val="76C43A85"/>
    <w:rsid w:val="76EC08E6"/>
    <w:rsid w:val="789559D4"/>
    <w:rsid w:val="7A692C8E"/>
    <w:rsid w:val="7A8A73DB"/>
    <w:rsid w:val="7B034450"/>
    <w:rsid w:val="7B88662C"/>
    <w:rsid w:val="7BAD1EBA"/>
    <w:rsid w:val="7D9677FD"/>
    <w:rsid w:val="7E7E276B"/>
    <w:rsid w:val="7EEC2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4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3"/>
    <w:qFormat/>
    <w:uiPriority w:val="0"/>
    <w:pPr>
      <w:spacing w:after="120"/>
    </w:pPr>
    <w:rPr>
      <w:sz w:val="24"/>
      <w:szCs w:val="20"/>
    </w:rPr>
  </w:style>
  <w:style w:type="paragraph" w:styleId="7">
    <w:name w:val="toc 7"/>
    <w:basedOn w:val="1"/>
    <w:next w:val="1"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8">
    <w:name w:val="Document Map"/>
    <w:basedOn w:val="1"/>
    <w:link w:val="61"/>
    <w:qFormat/>
    <w:uiPriority w:val="0"/>
    <w:rPr>
      <w:rFonts w:ascii="宋体"/>
      <w:sz w:val="18"/>
      <w:szCs w:val="18"/>
    </w:rPr>
  </w:style>
  <w:style w:type="paragraph" w:styleId="9">
    <w:name w:val="annotation text"/>
    <w:basedOn w:val="1"/>
    <w:link w:val="45"/>
    <w:semiHidden/>
    <w:qFormat/>
    <w:uiPriority w:val="99"/>
    <w:pPr>
      <w:jc w:val="left"/>
    </w:pPr>
    <w:rPr>
      <w:szCs w:val="20"/>
    </w:rPr>
  </w:style>
  <w:style w:type="paragraph" w:styleId="10">
    <w:name w:val="toc 5"/>
    <w:basedOn w:val="1"/>
    <w:next w:val="1"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1">
    <w:name w:val="toc 3"/>
    <w:basedOn w:val="1"/>
    <w:next w:val="1"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2">
    <w:name w:val="Plain Text"/>
    <w:basedOn w:val="1"/>
    <w:link w:val="38"/>
    <w:qFormat/>
    <w:uiPriority w:val="0"/>
    <w:rPr>
      <w:rFonts w:ascii="宋体" w:hAnsi="Courier New"/>
      <w:szCs w:val="20"/>
    </w:rPr>
  </w:style>
  <w:style w:type="paragraph" w:styleId="13">
    <w:name w:val="toc 8"/>
    <w:basedOn w:val="1"/>
    <w:next w:val="1"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4">
    <w:name w:val="Date"/>
    <w:basedOn w:val="1"/>
    <w:next w:val="1"/>
    <w:link w:val="50"/>
    <w:qFormat/>
    <w:uiPriority w:val="99"/>
    <w:pPr>
      <w:ind w:left="100" w:leftChars="2500"/>
    </w:pPr>
  </w:style>
  <w:style w:type="paragraph" w:styleId="15">
    <w:name w:val="Balloon Text"/>
    <w:basedOn w:val="1"/>
    <w:link w:val="42"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9">
    <w:name w:val="toc 4"/>
    <w:basedOn w:val="1"/>
    <w:next w:val="1"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20">
    <w:name w:val="toc 6"/>
    <w:basedOn w:val="1"/>
    <w:next w:val="1"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1">
    <w:name w:val="toc 2"/>
    <w:basedOn w:val="1"/>
    <w:next w:val="1"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2">
    <w:name w:val="toc 9"/>
    <w:basedOn w:val="1"/>
    <w:next w:val="1"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5">
    <w:name w:val="Table Grid"/>
    <w:basedOn w:val="2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qFormat/>
    <w:uiPriority w:val="22"/>
    <w:rPr>
      <w:b/>
    </w:rPr>
  </w:style>
  <w:style w:type="character" w:styleId="28">
    <w:name w:val="page number"/>
    <w:qFormat/>
    <w:uiPriority w:val="99"/>
    <w:rPr>
      <w:rFonts w:cs="Times New Roman"/>
    </w:rPr>
  </w:style>
  <w:style w:type="character" w:styleId="29">
    <w:name w:val="FollowedHyperlink"/>
    <w:qFormat/>
    <w:uiPriority w:val="0"/>
    <w:rPr>
      <w:color w:val="800080"/>
      <w:u w:val="none"/>
    </w:rPr>
  </w:style>
  <w:style w:type="character" w:styleId="30">
    <w:name w:val="Hyperlink"/>
    <w:basedOn w:val="26"/>
    <w:qFormat/>
    <w:uiPriority w:val="99"/>
    <w:rPr>
      <w:color w:val="0000FF"/>
      <w:u w:val="none"/>
    </w:rPr>
  </w:style>
  <w:style w:type="character" w:customStyle="1" w:styleId="31">
    <w:name w:val="Plain Text Char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2">
    <w:name w:val="hang1"/>
    <w:qFormat/>
    <w:uiPriority w:val="0"/>
    <w:rPr>
      <w:rFonts w:cs="Times New Roman"/>
    </w:rPr>
  </w:style>
  <w:style w:type="character" w:customStyle="1" w:styleId="33">
    <w:name w:val="纯文本 Char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4">
    <w:name w:val="Body Text Char1"/>
    <w:semiHidden/>
    <w:qFormat/>
    <w:uiPriority w:val="99"/>
    <w:rPr>
      <w:kern w:val="2"/>
      <w:sz w:val="21"/>
      <w:szCs w:val="24"/>
    </w:rPr>
  </w:style>
  <w:style w:type="character" w:customStyle="1" w:styleId="35">
    <w:name w:val="页眉 Char"/>
    <w:link w:val="17"/>
    <w:semiHidden/>
    <w:qFormat/>
    <w:uiPriority w:val="99"/>
    <w:rPr>
      <w:kern w:val="2"/>
      <w:sz w:val="18"/>
      <w:szCs w:val="18"/>
    </w:rPr>
  </w:style>
  <w:style w:type="character" w:customStyle="1" w:styleId="36">
    <w:name w:val="正文文本 Char1"/>
    <w:qFormat/>
    <w:uiPriority w:val="0"/>
    <w:rPr>
      <w:kern w:val="2"/>
      <w:sz w:val="24"/>
    </w:rPr>
  </w:style>
  <w:style w:type="character" w:customStyle="1" w:styleId="37">
    <w:name w:val="普通文字 Char2"/>
    <w:qFormat/>
    <w:locked/>
    <w:uiPriority w:val="0"/>
    <w:rPr>
      <w:rFonts w:ascii="宋体" w:hAnsi="Courier New" w:eastAsia="宋体"/>
    </w:rPr>
  </w:style>
  <w:style w:type="character" w:customStyle="1" w:styleId="38">
    <w:name w:val="纯文本 Char"/>
    <w:link w:val="12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9">
    <w:name w:val="标题 2 Char"/>
    <w:link w:val="4"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0">
    <w:name w:val="Char Char2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1">
    <w:name w:val="页脚 Char"/>
    <w:link w:val="16"/>
    <w:qFormat/>
    <w:locked/>
    <w:uiPriority w:val="99"/>
    <w:rPr>
      <w:kern w:val="2"/>
      <w:sz w:val="18"/>
    </w:rPr>
  </w:style>
  <w:style w:type="character" w:customStyle="1" w:styleId="42">
    <w:name w:val="批注框文本 Char"/>
    <w:link w:val="15"/>
    <w:semiHidden/>
    <w:qFormat/>
    <w:uiPriority w:val="99"/>
    <w:rPr>
      <w:kern w:val="2"/>
      <w:sz w:val="16"/>
      <w:szCs w:val="0"/>
    </w:rPr>
  </w:style>
  <w:style w:type="character" w:customStyle="1" w:styleId="43">
    <w:name w:val="正文文本 Char"/>
    <w:link w:val="2"/>
    <w:qFormat/>
    <w:locked/>
    <w:uiPriority w:val="0"/>
    <w:rPr>
      <w:kern w:val="2"/>
      <w:sz w:val="24"/>
    </w:rPr>
  </w:style>
  <w:style w:type="character" w:customStyle="1" w:styleId="44">
    <w:name w:val="标题 2 Char1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5">
    <w:name w:val="批注文字 Char"/>
    <w:link w:val="9"/>
    <w:semiHidden/>
    <w:qFormat/>
    <w:uiPriority w:val="99"/>
    <w:rPr>
      <w:kern w:val="2"/>
      <w:sz w:val="21"/>
      <w:szCs w:val="24"/>
    </w:rPr>
  </w:style>
  <w:style w:type="character" w:customStyle="1" w:styleId="46">
    <w:name w:val="标题 1 Char"/>
    <w:link w:val="3"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7">
    <w:name w:val="bold1"/>
    <w:qFormat/>
    <w:uiPriority w:val="0"/>
    <w:rPr>
      <w:b/>
    </w:rPr>
  </w:style>
  <w:style w:type="character" w:customStyle="1" w:styleId="48">
    <w:name w:val="标题 3 Char"/>
    <w:link w:val="5"/>
    <w:qFormat/>
    <w:uiPriority w:val="0"/>
    <w:rPr>
      <w:b/>
      <w:bCs/>
      <w:kern w:val="2"/>
      <w:sz w:val="32"/>
      <w:szCs w:val="32"/>
    </w:rPr>
  </w:style>
  <w:style w:type="character" w:customStyle="1" w:styleId="49">
    <w:name w:val="apple-converted-space"/>
    <w:qFormat/>
    <w:uiPriority w:val="0"/>
    <w:rPr>
      <w:rFonts w:cs="Times New Roman"/>
    </w:rPr>
  </w:style>
  <w:style w:type="character" w:customStyle="1" w:styleId="50">
    <w:name w:val="日期 Char"/>
    <w:link w:val="14"/>
    <w:qFormat/>
    <w:locked/>
    <w:uiPriority w:val="99"/>
    <w:rPr>
      <w:kern w:val="2"/>
      <w:sz w:val="24"/>
    </w:rPr>
  </w:style>
  <w:style w:type="paragraph" w:customStyle="1" w:styleId="51">
    <w:name w:val="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2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3">
    <w:name w:val="列出段落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4">
    <w:name w:val="样式 样式 标题 3 + 加粗 + 加粗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55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">
    <w:name w:val="列出段落2"/>
    <w:basedOn w:val="1"/>
    <w:qFormat/>
    <w:uiPriority w:val="0"/>
    <w:pPr>
      <w:ind w:firstLine="420" w:firstLineChars="200"/>
    </w:pPr>
  </w:style>
  <w:style w:type="paragraph" w:customStyle="1" w:styleId="5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8">
    <w:name w:val="样式 左侧:  2 字符 首行缩进:  2 字符"/>
    <w:basedOn w:val="1"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9">
    <w:name w:val="列出段落11"/>
    <w:basedOn w:val="1"/>
    <w:qFormat/>
    <w:uiPriority w:val="34"/>
    <w:pPr>
      <w:ind w:firstLine="420" w:firstLineChars="200"/>
    </w:pPr>
  </w:style>
  <w:style w:type="paragraph" w:customStyle="1" w:styleId="60">
    <w:name w:val="默认段落字体 Para Char Char Char Char Char Char Char Char Char1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61">
    <w:name w:val="文档结构图 Char"/>
    <w:basedOn w:val="26"/>
    <w:link w:val="8"/>
    <w:qFormat/>
    <w:uiPriority w:val="0"/>
    <w:rPr>
      <w:rFonts w:ascii="宋体"/>
      <w:kern w:val="2"/>
      <w:sz w:val="18"/>
      <w:szCs w:val="18"/>
    </w:rPr>
  </w:style>
  <w:style w:type="paragraph" w:customStyle="1" w:styleId="6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其他"/>
    <w:basedOn w:val="1"/>
    <w:qFormat/>
    <w:uiPriority w:val="0"/>
    <w:pPr>
      <w:shd w:val="clear" w:color="auto" w:fill="FFFFFF"/>
      <w:spacing w:line="406" w:lineRule="auto"/>
    </w:pPr>
    <w:rPr>
      <w:rFonts w:ascii="MingLiU" w:hAnsi="MingLiU" w:eastAsia="MingLiU" w:cs="MingLiU"/>
      <w:sz w:val="22"/>
      <w:szCs w:val="22"/>
      <w:lang w:val="zh-CN" w:bidi="zh-CN"/>
    </w:rPr>
  </w:style>
  <w:style w:type="paragraph" w:customStyle="1" w:styleId="64">
    <w:name w:val="表格文字（居左）"/>
    <w:basedOn w:val="1"/>
    <w:qFormat/>
    <w:uiPriority w:val="0"/>
    <w:pPr>
      <w:spacing w:line="360" w:lineRule="exact"/>
      <w:jc w:val="left"/>
    </w:pPr>
    <w:rPr>
      <w:rFonts w:eastAsia="仿宋_GB2312"/>
      <w:sz w:val="24"/>
    </w:rPr>
  </w:style>
  <w:style w:type="paragraph" w:styleId="65">
    <w:name w:val="List Paragraph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66">
    <w:name w:val="font61"/>
    <w:basedOn w:val="26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1835</Words>
  <Characters>1935</Characters>
  <Lines>17</Lines>
  <Paragraphs>4</Paragraphs>
  <TotalTime>4</TotalTime>
  <ScaleCrop>false</ScaleCrop>
  <LinksUpToDate>false</LinksUpToDate>
  <CharactersWithSpaces>2104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2022-11-11T06:59:00Z</dcterms:created>
  <dc:creator>USER</dc:creator>
  <cp:lastModifiedBy>郭</cp:lastModifiedBy>
  <cp:lastPrinted>2017-07-17T00:55:00Z</cp:lastPrinted>
  <dcterms:modified xsi:type="dcterms:W3CDTF">2022-11-14T03:00:29Z</dcterms:modified>
  <dc:title>南康市环宇招标代理有限公司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E9255FDC72A24462BD715666C41CD773</vt:lpwstr>
  </property>
</Properties>
</file>