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default" w:ascii="宋体" w:hAnsi="宋体" w:eastAsia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门禁系统升级项目咨询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3"/>
        <w:ind w:firstLine="0"/>
        <w:rPr>
          <w:rFonts w:ascii="黑体"/>
          <w:kern w:val="0"/>
        </w:rPr>
      </w:pPr>
      <w:bookmarkStart w:id="1" w:name="_Toc485736230"/>
      <w:r>
        <w:rPr>
          <w:rFonts w:hint="eastAsia"/>
          <w:kern w:val="0"/>
        </w:rPr>
        <w:t>一、</w:t>
      </w:r>
      <w:r>
        <w:rPr>
          <w:rFonts w:hint="eastAsia" w:ascii="Arial" w:hAnsi="Arial" w:cs="Times New Roman"/>
          <w:kern w:val="0"/>
          <w:lang w:val="en-US" w:eastAsia="zh-CN"/>
        </w:rPr>
        <w:t>门禁系统升级项目</w:t>
      </w:r>
      <w:r>
        <w:rPr>
          <w:rFonts w:hint="eastAsia" w:ascii="Arial" w:hAnsi="Arial" w:cs="Times New Roman"/>
          <w:kern w:val="0"/>
        </w:rPr>
        <w:t>咨询响应</w:t>
      </w:r>
      <w:r>
        <w:rPr>
          <w:rFonts w:hint="eastAsia"/>
          <w:kern w:val="0"/>
        </w:rPr>
        <w:t>函</w:t>
      </w:r>
      <w:bookmarkEnd w:id="1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配置、维保不低于此次项目咨询结果。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</w:pPr>
      <w:bookmarkStart w:id="2" w:name="_Toc480191544"/>
      <w:bookmarkStart w:id="3" w:name="_Toc485736233"/>
      <w:bookmarkStart w:id="4" w:name="_Toc265316642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二、门禁系统升级项目</w:t>
      </w:r>
      <w:bookmarkEnd w:id="2"/>
      <w:bookmarkEnd w:id="3"/>
      <w:bookmarkStart w:id="5" w:name="_Toc519068587"/>
      <w:bookmarkEnd w:id="5"/>
      <w:bookmarkStart w:id="6" w:name="_Toc479257748"/>
      <w:bookmarkStart w:id="7" w:name="_Toc485736243"/>
      <w:bookmarkStart w:id="8" w:name="_Toc485736236"/>
      <w:bookmarkStart w:id="9" w:name="_Toc516969105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要求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</w:rPr>
        <w:t>为加强</w:t>
      </w:r>
      <w:r>
        <w:rPr>
          <w:rFonts w:hint="eastAsia" w:ascii="宋体" w:hAnsi="宋体" w:cs="Times New Roman"/>
          <w:color w:val="000000"/>
          <w:sz w:val="27"/>
          <w:szCs w:val="27"/>
          <w:lang w:val="en-US" w:eastAsia="zh-CN"/>
        </w:rPr>
        <w:t>病区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的安全管理，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现将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原有门禁系统做升级改造，升级改造的基本原则尽量利旧原有设备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将原来的单向验证进入</w:t>
      </w:r>
      <w:r>
        <w:rPr>
          <w:rFonts w:hint="eastAsia" w:ascii="宋体" w:hAnsi="宋体" w:cs="Times New Roman"/>
          <w:color w:val="000000"/>
          <w:sz w:val="27"/>
          <w:szCs w:val="27"/>
          <w:lang w:val="en-US" w:eastAsia="zh-CN"/>
        </w:rPr>
        <w:t>，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升级为双向验证出入</w:t>
      </w:r>
      <w:r>
        <w:rPr>
          <w:rFonts w:hint="eastAsia" w:ascii="宋体" w:hAnsi="宋体" w:cs="Times New Roman"/>
          <w:color w:val="000000"/>
          <w:sz w:val="27"/>
          <w:szCs w:val="27"/>
          <w:lang w:val="en-US" w:eastAsia="zh-CN"/>
        </w:rPr>
        <w:t>，需新增门禁主机若干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。在利旧原有</w:t>
      </w:r>
      <w:r>
        <w:rPr>
          <w:rFonts w:hint="eastAsia" w:ascii="宋体" w:hAnsi="宋体" w:cs="Times New Roman"/>
          <w:color w:val="000000"/>
          <w:sz w:val="27"/>
          <w:szCs w:val="27"/>
          <w:lang w:val="en-US" w:eastAsia="zh-CN"/>
        </w:rPr>
        <w:t>门禁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管理平台的基础上升级管理平台软件，管理平台软件升级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要求如下：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</w:rPr>
        <w:t>一、患者信息</w:t>
      </w:r>
      <w:r>
        <w:rPr>
          <w:rFonts w:hint="eastAsia" w:ascii="宋体" w:hAnsi="宋体" w:cs="Times New Roman"/>
          <w:color w:val="000000"/>
          <w:sz w:val="27"/>
          <w:szCs w:val="27"/>
          <w:lang w:val="en-US" w:eastAsia="zh-CN"/>
        </w:rPr>
        <w:t>采集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：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1、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病患入院后，可通过自己的手机端</w:t>
      </w:r>
      <w:r>
        <w:rPr>
          <w:rFonts w:hint="eastAsia" w:ascii="宋体" w:hAnsi="宋体" w:cs="Times New Roman"/>
          <w:color w:val="000000"/>
          <w:sz w:val="27"/>
          <w:szCs w:val="27"/>
          <w:lang w:val="en-US" w:eastAsia="zh-CN"/>
        </w:rPr>
        <w:t>采集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个人信息，自动分配到病区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eastAsia="zh-CN"/>
        </w:rPr>
        <w:t>。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2、</w:t>
      </w:r>
      <w:r>
        <w:rPr>
          <w:rFonts w:hint="eastAsia" w:ascii="宋体" w:hAnsi="宋体" w:cs="Times New Roman"/>
          <w:color w:val="000000"/>
          <w:sz w:val="27"/>
          <w:szCs w:val="27"/>
          <w:lang w:val="en-US" w:eastAsia="zh-CN"/>
        </w:rPr>
        <w:t>提交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信息后，由该病区的护士审核通过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eastAsia="zh-CN"/>
        </w:rPr>
        <w:t>。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3、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患者只能通行自己病区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公共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通道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不能使用医护及医废通道。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二、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陪护信息录入：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1、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陪护人员可通过自己手机</w:t>
      </w:r>
      <w:r>
        <w:rPr>
          <w:rFonts w:hint="eastAsia" w:ascii="宋体" w:hAnsi="宋体" w:cs="Times New Roman"/>
          <w:color w:val="000000"/>
          <w:sz w:val="27"/>
          <w:szCs w:val="27"/>
          <w:lang w:val="en-US" w:eastAsia="zh-CN"/>
        </w:rPr>
        <w:t>采集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自己的信息，</w:t>
      </w:r>
      <w:r>
        <w:rPr>
          <w:rFonts w:hint="eastAsia" w:ascii="宋体" w:hAnsi="宋体" w:cs="Times New Roman"/>
          <w:color w:val="000000"/>
          <w:sz w:val="27"/>
          <w:szCs w:val="27"/>
          <w:lang w:val="en-US" w:eastAsia="zh-CN"/>
        </w:rPr>
        <w:t>提交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后由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入住院处工作人员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或者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患者所属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病区的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相关医院工作人员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审核通过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eastAsia="zh-CN"/>
        </w:rPr>
        <w:t>。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2、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陪护人员只能通行所需陪护患者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所在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病区的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公</w:t>
      </w:r>
      <w:r>
        <w:rPr>
          <w:rFonts w:hint="eastAsia" w:ascii="宋体" w:hAnsi="宋体" w:cs="Times New Roman"/>
          <w:color w:val="000000"/>
          <w:sz w:val="27"/>
          <w:szCs w:val="27"/>
          <w:lang w:val="en-US" w:eastAsia="zh-CN"/>
        </w:rPr>
        <w:t>共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电梯厅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通道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eastAsia="zh-CN"/>
        </w:rPr>
        <w:t>。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3、陪护人员数量可根据不同病区需求自定义人数。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4、陪护人员界面须有陪护人员名册，陪护人员名册须可进行陪护权限的编辑。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三、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医护人员信息录入：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1、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医护人员通过手机端</w:t>
      </w:r>
      <w:r>
        <w:rPr>
          <w:rFonts w:hint="eastAsia" w:ascii="宋体" w:hAnsi="宋体" w:cs="Times New Roman"/>
          <w:color w:val="000000"/>
          <w:sz w:val="27"/>
          <w:szCs w:val="27"/>
          <w:lang w:val="en-US" w:eastAsia="zh-CN"/>
        </w:rPr>
        <w:t>采集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信息，</w:t>
      </w:r>
      <w:r>
        <w:rPr>
          <w:rFonts w:hint="eastAsia" w:ascii="宋体" w:hAnsi="宋体" w:cs="Times New Roman"/>
          <w:color w:val="000000"/>
          <w:sz w:val="27"/>
          <w:szCs w:val="27"/>
          <w:lang w:val="en-US" w:eastAsia="zh-CN"/>
        </w:rPr>
        <w:t>采集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后由医院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相关科室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审核通过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eastAsia="zh-CN"/>
        </w:rPr>
        <w:t>。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2、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医护人员可通行所有通道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eastAsia="zh-CN"/>
        </w:rPr>
        <w:t>。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四、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信息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的管理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1、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患者出院后24小时之内，系统自动删除患者及陪护人员信息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eastAsia="zh-CN"/>
        </w:rPr>
        <w:t>。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2、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医护人员信息删除，由医院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相关科室</w:t>
      </w:r>
      <w:r>
        <w:rPr>
          <w:rFonts w:hint="eastAsia" w:ascii="宋体" w:hAnsi="宋体" w:eastAsia="宋体" w:cs="Times New Roman"/>
          <w:color w:val="000000"/>
          <w:sz w:val="27"/>
          <w:szCs w:val="27"/>
        </w:rPr>
        <w:t>删除</w:t>
      </w:r>
      <w:r>
        <w:rPr>
          <w:rFonts w:hint="eastAsia" w:ascii="宋体" w:hAnsi="宋体" w:eastAsia="宋体" w:cs="Times New Roman"/>
          <w:color w:val="000000"/>
          <w:sz w:val="27"/>
          <w:szCs w:val="27"/>
          <w:lang w:eastAsia="zh-CN"/>
        </w:rPr>
        <w:t>。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3、管理软件相关界面可显示信息采集的记录和审批状态，且对个人身份信息进行脱敏处理。</w:t>
      </w:r>
    </w:p>
    <w:p>
      <w:pPr>
        <w:spacing w:line="480" w:lineRule="auto"/>
        <w:ind w:firstLine="540" w:firstLineChars="200"/>
        <w:rPr>
          <w:rFonts w:hint="eastAsia" w:ascii="宋体" w:hAnsi="宋体" w:eastAsia="宋体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sz w:val="27"/>
          <w:szCs w:val="27"/>
          <w:lang w:val="en-US" w:eastAsia="zh-CN"/>
        </w:rPr>
        <w:t>4、所有相关操作均可在PC和移动端进行操作。</w:t>
      </w:r>
    </w:p>
    <w:p>
      <w:pPr>
        <w:spacing w:line="480" w:lineRule="auto"/>
        <w:ind w:firstLine="542" w:firstLineChars="200"/>
        <w:rPr>
          <w:rFonts w:hint="eastAsia" w:ascii="宋体" w:hAnsi="宋体" w:eastAsia="宋体" w:cs="Times New Roman"/>
          <w:b/>
          <w:bCs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7"/>
          <w:szCs w:val="27"/>
        </w:rPr>
        <w:t>改造楼层为住院部6-15层。本项目为交钥匙工程，方案设计所需的</w:t>
      </w:r>
      <w:r>
        <w:rPr>
          <w:rFonts w:hint="eastAsia" w:ascii="宋体" w:hAnsi="宋体" w:eastAsia="宋体" w:cs="Times New Roman"/>
          <w:b/>
          <w:bCs/>
          <w:color w:val="000000"/>
          <w:sz w:val="27"/>
          <w:szCs w:val="27"/>
          <w:lang w:val="en-US" w:eastAsia="zh-CN"/>
        </w:rPr>
        <w:t>所有</w:t>
      </w:r>
      <w:r>
        <w:rPr>
          <w:rFonts w:hint="eastAsia" w:ascii="宋体" w:hAnsi="宋体" w:eastAsia="宋体" w:cs="Times New Roman"/>
          <w:b/>
          <w:bCs/>
          <w:color w:val="000000"/>
          <w:sz w:val="27"/>
          <w:szCs w:val="27"/>
        </w:rPr>
        <w:t>配套材料及网络环境的搭建，由</w:t>
      </w:r>
      <w:r>
        <w:rPr>
          <w:rFonts w:hint="eastAsia" w:ascii="宋体" w:hAnsi="宋体" w:cs="Times New Roman"/>
          <w:b/>
          <w:bCs/>
          <w:color w:val="000000"/>
          <w:sz w:val="27"/>
          <w:szCs w:val="27"/>
          <w:lang w:val="en-US" w:eastAsia="zh-CN"/>
        </w:rPr>
        <w:t>响应</w:t>
      </w:r>
      <w:r>
        <w:rPr>
          <w:rFonts w:hint="eastAsia" w:ascii="宋体" w:hAnsi="宋体" w:eastAsia="宋体" w:cs="Times New Roman"/>
          <w:b/>
          <w:bCs/>
          <w:color w:val="000000"/>
          <w:sz w:val="27"/>
          <w:szCs w:val="27"/>
        </w:rPr>
        <w:t>供应商全部核算清楚。</w:t>
      </w:r>
      <w:r>
        <w:rPr>
          <w:rFonts w:hint="eastAsia" w:ascii="宋体" w:hAnsi="宋体" w:eastAsia="宋体" w:cs="Times New Roman"/>
          <w:b/>
          <w:bCs/>
          <w:color w:val="000000"/>
          <w:sz w:val="27"/>
          <w:szCs w:val="27"/>
          <w:lang w:val="en-US" w:eastAsia="zh-CN"/>
        </w:rPr>
        <w:t>为保证响应供应商所提方案符合我院实际环境需求，响应</w:t>
      </w:r>
      <w:r>
        <w:rPr>
          <w:rFonts w:hint="eastAsia" w:ascii="宋体" w:hAnsi="宋体" w:eastAsia="宋体" w:cs="Times New Roman"/>
          <w:b/>
          <w:bCs/>
          <w:color w:val="000000"/>
          <w:sz w:val="27"/>
          <w:szCs w:val="27"/>
        </w:rPr>
        <w:t>供应商</w:t>
      </w:r>
      <w:r>
        <w:rPr>
          <w:rFonts w:hint="eastAsia" w:ascii="宋体" w:hAnsi="宋体" w:eastAsia="宋体" w:cs="Times New Roman"/>
          <w:b/>
          <w:bCs/>
          <w:color w:val="000000"/>
          <w:sz w:val="27"/>
          <w:szCs w:val="27"/>
          <w:lang w:val="en-US" w:eastAsia="zh-CN"/>
        </w:rPr>
        <w:t>须</w:t>
      </w:r>
      <w:r>
        <w:rPr>
          <w:rFonts w:hint="eastAsia" w:ascii="宋体" w:hAnsi="宋体" w:eastAsia="宋体" w:cs="Times New Roman"/>
          <w:b/>
          <w:bCs/>
          <w:color w:val="000000"/>
          <w:sz w:val="27"/>
          <w:szCs w:val="27"/>
        </w:rPr>
        <w:t>实地勘察，统一勘察时间为2024年10月12日上午9点，联系部门信息中心。</w:t>
      </w:r>
      <w:r>
        <w:rPr>
          <w:rFonts w:hint="eastAsia" w:ascii="宋体" w:hAnsi="宋体" w:eastAsia="宋体" w:cs="Times New Roman"/>
          <w:b/>
          <w:bCs/>
          <w:color w:val="000000"/>
          <w:sz w:val="27"/>
          <w:szCs w:val="27"/>
          <w:lang w:val="en-US" w:eastAsia="zh-CN"/>
        </w:rPr>
        <w:t>咨询响应文件须提供现场勘察证明。咨询响应文件中，响应供应商须提供管理平台软件升级后的管理流程图、项目分项报价清单（包含产品品牌型号、数量、单价等）。</w:t>
      </w:r>
    </w:p>
    <w:p>
      <w:pPr>
        <w:ind w:firstLine="420" w:firstLineChars="200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</w:p>
    <w:p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bookmarkStart w:id="10" w:name="_GoBack"/>
      <w:bookmarkEnd w:id="10"/>
    </w:p>
    <w:p>
      <w:pPr>
        <w:rPr>
          <w:rFonts w:hint="eastAsia"/>
          <w:color w:val="000000"/>
        </w:rPr>
      </w:pPr>
    </w:p>
    <w:p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>
      <w:pPr>
        <w:pStyle w:val="3"/>
        <w:spacing w:before="0" w:after="0" w:line="460" w:lineRule="exact"/>
        <w:ind w:firstLine="964" w:firstLineChars="30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</w:t>
      </w:r>
      <w:bookmarkEnd w:id="6"/>
      <w:bookmarkEnd w:id="7"/>
      <w:r>
        <w:rPr>
          <w:rFonts w:hint="eastAsia"/>
          <w:color w:val="000000"/>
        </w:rPr>
        <w:t>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jc w:val="center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四、</w:t>
      </w:r>
      <w:r>
        <w:rPr>
          <w:rFonts w:hint="eastAsia"/>
          <w:color w:val="000000"/>
          <w:kern w:val="0"/>
          <w:lang w:val="en-US" w:eastAsia="zh-CN"/>
        </w:rPr>
        <w:t>承诺</w:t>
      </w:r>
      <w:r>
        <w:rPr>
          <w:rFonts w:hint="eastAsia"/>
          <w:color w:val="000000"/>
          <w:kern w:val="0"/>
        </w:rPr>
        <w:t>书</w:t>
      </w: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>
      <w:pPr>
        <w:pStyle w:val="3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五、响应供应商关于无重大违法记录书面声明函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3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8"/>
    <w:bookmarkEnd w:id="9"/>
    <w:p>
      <w:pPr>
        <w:pStyle w:val="3"/>
        <w:rPr>
          <w:kern w:val="0"/>
        </w:rPr>
      </w:pPr>
      <w:r>
        <w:rPr>
          <w:rFonts w:hint="eastAsia"/>
          <w:kern w:val="0"/>
        </w:rPr>
        <w:t>六、响应供应商资格证明文件</w:t>
      </w:r>
    </w:p>
    <w:p>
      <w:pPr>
        <w:spacing w:line="360" w:lineRule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pStyle w:val="9"/>
        <w:rPr>
          <w:rFonts w:hint="eastAsia"/>
          <w:lang w:eastAsia="zh-CN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>
      <w:pPr>
        <w:spacing w:line="360" w:lineRule="auto"/>
        <w:rPr>
          <w:sz w:val="30"/>
          <w:szCs w:val="30"/>
        </w:rPr>
      </w:pPr>
    </w:p>
    <w:sectPr>
      <w:headerReference r:id="rId7" w:type="default"/>
      <w:footerReference r:id="rId8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2</w:t>
    </w:r>
    <w:r>
      <w:fldChar w:fldCharType="end"/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7</w:t>
    </w:r>
    <w:r>
      <w:fldChar w:fldCharType="end"/>
    </w:r>
  </w:p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455"/>
      </w:tabs>
      <w:spacing w:before="190" w:line="219" w:lineRule="auto"/>
      <w:rPr>
        <w:rFonts w:ascii="宋体" w:hAnsi="宋体" w:eastAsia="宋体" w:cs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880745</wp:posOffset>
              </wp:positionH>
              <wp:positionV relativeFrom="page">
                <wp:posOffset>701040</wp:posOffset>
              </wp:positionV>
              <wp:extent cx="5798185" cy="9525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8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9.35pt;margin-top:55.2pt;height:0.75pt;width:456.5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2h5+HtkAAAAM&#10;AQAADwAAAGRycy9kb3ducmV2LnhtbE2PzU7DMBCE70i8g7VI3Kid0tI0xKlUJI5ItHCgNyfeJlHj&#10;dYjdH3h6Nqdy29kdzX6Try6uEyccQutJQzJRIJAqb1uqNXx+vD6kIEI0ZE3nCTX8YIBVcXuTm8z6&#10;M23wtI214BAKmdHQxNhnUoaqQWfCxPdIfNv7wZnIcqilHcyZw10np0o9SWda4g+N6fGlweqwPToN&#10;62W6/n6f0dvvptzh7qs8zKeD0vr+LlHPICJe4tUMIz6jQ8FMpT+SDaJj/Zgu2MpDomYgRoeaJ9ym&#10;HFfJEmSRy/8lij9QSwMEFAAAAAgAh07iQGtJo/OvAQAAXQMAAA4AAABkcnMvZTJvRG9jLnhtbK1T&#10;zY7TMBC+I/EOlu/UbaVCN2q6B6rlgmClhQdwHTux5D/NuE37NEjceAgeB/EajJ3SheWyB3JwZjwz&#10;38z3TbK5PXnHjhrQxtDyxWzOmQ4qdjb0Lf/86e7VmjPMMnTSxaBbftbIb7cvX2zG1OhlHKLrNDAC&#10;CdiMqeVDzqkRAtWgvcRZTDpQ0ETwMpMLvehAjoTunVjO56/FGKFLEJVGpNvdFOQXRHgOYDTGKr2L&#10;6uB1yBMqaCczUcLBJuTbOq0xWuWPxqDOzLWcmOZ6UhOy9+UU241sepBpsOoygnzOCE84eWkDNb1C&#10;7WSW7AD2HyhvFUSMJs9U9GIiUhUhFov5E20eBpl05UJSY7qKjv8PVn043gOzXctXnAXpaeE/v3z7&#10;8f0rWxVtxoQNpTyke7h4SGYhejLgy5sosFPV83zVU58yU3S5enOzXqwJWFHsZrWskOKxNgHmdzp6&#10;VoyWA22riiiP7zFTP0r9nVJaYXS2u7POVQf6/VsH7CjLZutTBqaSv9JcKMkhlrIpXG5E4TUxKdY+&#10;dmdS4ZDA9gMNsqhIJUKqV8zLF1LW+qdfkR7/iu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h5+&#10;HtkAAAAMAQAADwAAAAAAAAABACAAAAAiAAAAZHJzL2Rvd25yZXYueG1sUEsBAhQAFAAAAAgAh07i&#10;QGtJo/OvAQAAXQMAAA4AAAAAAAAAAQAgAAAAKAEAAGRycy9lMm9Eb2MueG1sUEsFBgAAAAAGAAYA&#10;WQEAAEk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TZhMzk3MzExYzAzNTJhMjdmY2RmMTIyZmMxOTI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32A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1B12E58"/>
    <w:rsid w:val="02054F52"/>
    <w:rsid w:val="02186A33"/>
    <w:rsid w:val="02355837"/>
    <w:rsid w:val="02404022"/>
    <w:rsid w:val="024535A0"/>
    <w:rsid w:val="02954528"/>
    <w:rsid w:val="029C7664"/>
    <w:rsid w:val="02D862C5"/>
    <w:rsid w:val="02F9334A"/>
    <w:rsid w:val="03217B69"/>
    <w:rsid w:val="035B751F"/>
    <w:rsid w:val="03E2554B"/>
    <w:rsid w:val="04697A1A"/>
    <w:rsid w:val="0482288A"/>
    <w:rsid w:val="05571F68"/>
    <w:rsid w:val="055C3A53"/>
    <w:rsid w:val="05791EDF"/>
    <w:rsid w:val="05B747B5"/>
    <w:rsid w:val="05C068EB"/>
    <w:rsid w:val="06C64923"/>
    <w:rsid w:val="06E94E42"/>
    <w:rsid w:val="07464042"/>
    <w:rsid w:val="07683FB9"/>
    <w:rsid w:val="076D7821"/>
    <w:rsid w:val="079A5E3E"/>
    <w:rsid w:val="07D653C6"/>
    <w:rsid w:val="083640B7"/>
    <w:rsid w:val="08626C5A"/>
    <w:rsid w:val="08A2174C"/>
    <w:rsid w:val="08BC0A60"/>
    <w:rsid w:val="08CE42EF"/>
    <w:rsid w:val="08DF7D3B"/>
    <w:rsid w:val="091C32AD"/>
    <w:rsid w:val="094B46B8"/>
    <w:rsid w:val="09B94F9F"/>
    <w:rsid w:val="09F935EE"/>
    <w:rsid w:val="0A072DB6"/>
    <w:rsid w:val="0A1026E6"/>
    <w:rsid w:val="0A782765"/>
    <w:rsid w:val="0ABB6AF5"/>
    <w:rsid w:val="0B4D3BF1"/>
    <w:rsid w:val="0BAE2C4D"/>
    <w:rsid w:val="0C0F70F9"/>
    <w:rsid w:val="0C8573BB"/>
    <w:rsid w:val="0CD93263"/>
    <w:rsid w:val="0CF85DDF"/>
    <w:rsid w:val="0D046532"/>
    <w:rsid w:val="0D222E5C"/>
    <w:rsid w:val="0D3B4EBB"/>
    <w:rsid w:val="0D51729D"/>
    <w:rsid w:val="0DAE46EF"/>
    <w:rsid w:val="0E7771D7"/>
    <w:rsid w:val="0EBE6BB4"/>
    <w:rsid w:val="0F16254C"/>
    <w:rsid w:val="0F3A0931"/>
    <w:rsid w:val="0F4E7F38"/>
    <w:rsid w:val="0FF0188C"/>
    <w:rsid w:val="1013711C"/>
    <w:rsid w:val="103D6CFD"/>
    <w:rsid w:val="104650B3"/>
    <w:rsid w:val="105F7D43"/>
    <w:rsid w:val="107C6D27"/>
    <w:rsid w:val="108A4FA0"/>
    <w:rsid w:val="10AB4F16"/>
    <w:rsid w:val="10FC60AC"/>
    <w:rsid w:val="111977C6"/>
    <w:rsid w:val="11317B11"/>
    <w:rsid w:val="1145536B"/>
    <w:rsid w:val="11CE35B2"/>
    <w:rsid w:val="11DC5CCF"/>
    <w:rsid w:val="11F31059"/>
    <w:rsid w:val="12170AB5"/>
    <w:rsid w:val="123C676E"/>
    <w:rsid w:val="12706417"/>
    <w:rsid w:val="12C50511"/>
    <w:rsid w:val="12F249F7"/>
    <w:rsid w:val="12FE3A23"/>
    <w:rsid w:val="132B2696"/>
    <w:rsid w:val="136C3083"/>
    <w:rsid w:val="13DB5B12"/>
    <w:rsid w:val="14A44207"/>
    <w:rsid w:val="14C91E0F"/>
    <w:rsid w:val="14F43330"/>
    <w:rsid w:val="15437E13"/>
    <w:rsid w:val="16135A37"/>
    <w:rsid w:val="161A0B74"/>
    <w:rsid w:val="16300563"/>
    <w:rsid w:val="163C6D3C"/>
    <w:rsid w:val="16657A77"/>
    <w:rsid w:val="16832BBD"/>
    <w:rsid w:val="16851192"/>
    <w:rsid w:val="169E6243"/>
    <w:rsid w:val="16AC5AB5"/>
    <w:rsid w:val="16CF5E02"/>
    <w:rsid w:val="179C380B"/>
    <w:rsid w:val="17AF353E"/>
    <w:rsid w:val="17CA481C"/>
    <w:rsid w:val="183103F7"/>
    <w:rsid w:val="18383533"/>
    <w:rsid w:val="184C3483"/>
    <w:rsid w:val="187D363C"/>
    <w:rsid w:val="188F4DBC"/>
    <w:rsid w:val="18A84073"/>
    <w:rsid w:val="194F4FD8"/>
    <w:rsid w:val="19597C05"/>
    <w:rsid w:val="19E2098A"/>
    <w:rsid w:val="1A710F7F"/>
    <w:rsid w:val="1AB31597"/>
    <w:rsid w:val="1AD11A1D"/>
    <w:rsid w:val="1AD303D8"/>
    <w:rsid w:val="1B252495"/>
    <w:rsid w:val="1B860A5A"/>
    <w:rsid w:val="1BAE54A1"/>
    <w:rsid w:val="1BB630ED"/>
    <w:rsid w:val="1BD6378F"/>
    <w:rsid w:val="1C2A4D37"/>
    <w:rsid w:val="1C2F4C4D"/>
    <w:rsid w:val="1C395ACC"/>
    <w:rsid w:val="1C511C98"/>
    <w:rsid w:val="1C8736DC"/>
    <w:rsid w:val="1CC57360"/>
    <w:rsid w:val="1CCB0E1A"/>
    <w:rsid w:val="1CF540E9"/>
    <w:rsid w:val="1D0E0767"/>
    <w:rsid w:val="1D9F5E03"/>
    <w:rsid w:val="1DC06DA5"/>
    <w:rsid w:val="1EB15DEE"/>
    <w:rsid w:val="1EE51433"/>
    <w:rsid w:val="1FA140B4"/>
    <w:rsid w:val="1FC87893"/>
    <w:rsid w:val="201369F7"/>
    <w:rsid w:val="20166850"/>
    <w:rsid w:val="2021068F"/>
    <w:rsid w:val="207D067D"/>
    <w:rsid w:val="20D67D8D"/>
    <w:rsid w:val="20EE50D7"/>
    <w:rsid w:val="21022930"/>
    <w:rsid w:val="218E2416"/>
    <w:rsid w:val="21CD2F3E"/>
    <w:rsid w:val="22E26EBD"/>
    <w:rsid w:val="232E5C5F"/>
    <w:rsid w:val="235D02F2"/>
    <w:rsid w:val="23963804"/>
    <w:rsid w:val="242B4894"/>
    <w:rsid w:val="24F353B2"/>
    <w:rsid w:val="25186BC6"/>
    <w:rsid w:val="255A0F8D"/>
    <w:rsid w:val="25675458"/>
    <w:rsid w:val="258129BE"/>
    <w:rsid w:val="25B54415"/>
    <w:rsid w:val="25EE7927"/>
    <w:rsid w:val="261332F5"/>
    <w:rsid w:val="26143832"/>
    <w:rsid w:val="263F63D5"/>
    <w:rsid w:val="26995AE5"/>
    <w:rsid w:val="27454B8F"/>
    <w:rsid w:val="27B34984"/>
    <w:rsid w:val="27C60B5C"/>
    <w:rsid w:val="27D50D9F"/>
    <w:rsid w:val="281F026C"/>
    <w:rsid w:val="28BA7502"/>
    <w:rsid w:val="290336EA"/>
    <w:rsid w:val="29143214"/>
    <w:rsid w:val="291E22D1"/>
    <w:rsid w:val="29347D47"/>
    <w:rsid w:val="293B7FB9"/>
    <w:rsid w:val="29524E24"/>
    <w:rsid w:val="296E14AB"/>
    <w:rsid w:val="29C54E43"/>
    <w:rsid w:val="29EC6874"/>
    <w:rsid w:val="2A816FBC"/>
    <w:rsid w:val="2A8E16D9"/>
    <w:rsid w:val="2A9071FF"/>
    <w:rsid w:val="2ABF7AE4"/>
    <w:rsid w:val="2B083239"/>
    <w:rsid w:val="2B0D0850"/>
    <w:rsid w:val="2B925CFA"/>
    <w:rsid w:val="2BB1742D"/>
    <w:rsid w:val="2BD10A94"/>
    <w:rsid w:val="2C477D91"/>
    <w:rsid w:val="2CD43CD9"/>
    <w:rsid w:val="2CEB0C53"/>
    <w:rsid w:val="2D236108"/>
    <w:rsid w:val="2E2A197E"/>
    <w:rsid w:val="2E424CB4"/>
    <w:rsid w:val="2E475851"/>
    <w:rsid w:val="2E7C01C6"/>
    <w:rsid w:val="2E7F1A64"/>
    <w:rsid w:val="2E9755F3"/>
    <w:rsid w:val="2EA74B17"/>
    <w:rsid w:val="2F565CA1"/>
    <w:rsid w:val="2FA554FB"/>
    <w:rsid w:val="2FC5794B"/>
    <w:rsid w:val="3021158F"/>
    <w:rsid w:val="30896BCA"/>
    <w:rsid w:val="30A813AA"/>
    <w:rsid w:val="30D616E4"/>
    <w:rsid w:val="312C634A"/>
    <w:rsid w:val="31662A68"/>
    <w:rsid w:val="32110636"/>
    <w:rsid w:val="323B3EF4"/>
    <w:rsid w:val="326C0551"/>
    <w:rsid w:val="328A6C2A"/>
    <w:rsid w:val="32A63A63"/>
    <w:rsid w:val="32DA370D"/>
    <w:rsid w:val="330B1B18"/>
    <w:rsid w:val="33AD0E22"/>
    <w:rsid w:val="33F60296"/>
    <w:rsid w:val="3472600C"/>
    <w:rsid w:val="34B41D3C"/>
    <w:rsid w:val="34FA0097"/>
    <w:rsid w:val="34FA1E45"/>
    <w:rsid w:val="353F1F4D"/>
    <w:rsid w:val="35666A5B"/>
    <w:rsid w:val="35FB40C6"/>
    <w:rsid w:val="36917C78"/>
    <w:rsid w:val="36932551"/>
    <w:rsid w:val="37072544"/>
    <w:rsid w:val="37405933"/>
    <w:rsid w:val="385F690C"/>
    <w:rsid w:val="38A60D97"/>
    <w:rsid w:val="38C369F1"/>
    <w:rsid w:val="390F1C37"/>
    <w:rsid w:val="39131727"/>
    <w:rsid w:val="391D123E"/>
    <w:rsid w:val="396E1053"/>
    <w:rsid w:val="397D3044"/>
    <w:rsid w:val="39804910"/>
    <w:rsid w:val="39D54C2E"/>
    <w:rsid w:val="3A395226"/>
    <w:rsid w:val="3A695377"/>
    <w:rsid w:val="3AB02FA5"/>
    <w:rsid w:val="3ABC194A"/>
    <w:rsid w:val="3B251BE5"/>
    <w:rsid w:val="3B3C3A5E"/>
    <w:rsid w:val="3BD43AE9"/>
    <w:rsid w:val="3BE70C49"/>
    <w:rsid w:val="3BE978F0"/>
    <w:rsid w:val="3C154B1E"/>
    <w:rsid w:val="3C6504EB"/>
    <w:rsid w:val="3C9C7C85"/>
    <w:rsid w:val="3CA52FDE"/>
    <w:rsid w:val="3CB27618"/>
    <w:rsid w:val="3CF655E7"/>
    <w:rsid w:val="3D31661F"/>
    <w:rsid w:val="3DD35141"/>
    <w:rsid w:val="3E8804C1"/>
    <w:rsid w:val="3E976BD1"/>
    <w:rsid w:val="3E9A1FA2"/>
    <w:rsid w:val="3FCC262F"/>
    <w:rsid w:val="3FEB6F5A"/>
    <w:rsid w:val="400C6ED0"/>
    <w:rsid w:val="407707ED"/>
    <w:rsid w:val="407E342A"/>
    <w:rsid w:val="40D0614F"/>
    <w:rsid w:val="419929E5"/>
    <w:rsid w:val="41D13F2D"/>
    <w:rsid w:val="422229DB"/>
    <w:rsid w:val="42A33B1C"/>
    <w:rsid w:val="42B75819"/>
    <w:rsid w:val="42D00689"/>
    <w:rsid w:val="4311712F"/>
    <w:rsid w:val="431542ED"/>
    <w:rsid w:val="4379487C"/>
    <w:rsid w:val="43F14D5A"/>
    <w:rsid w:val="443D1D4E"/>
    <w:rsid w:val="44472BF1"/>
    <w:rsid w:val="444A6219"/>
    <w:rsid w:val="44581EC4"/>
    <w:rsid w:val="447C2876"/>
    <w:rsid w:val="44FE14DD"/>
    <w:rsid w:val="45097E82"/>
    <w:rsid w:val="453779AD"/>
    <w:rsid w:val="45CB2D71"/>
    <w:rsid w:val="45E8282B"/>
    <w:rsid w:val="46582E6F"/>
    <w:rsid w:val="466730B2"/>
    <w:rsid w:val="468C2B19"/>
    <w:rsid w:val="46A2470C"/>
    <w:rsid w:val="46F32B98"/>
    <w:rsid w:val="46F801AE"/>
    <w:rsid w:val="47190850"/>
    <w:rsid w:val="476D46F8"/>
    <w:rsid w:val="478B4B7E"/>
    <w:rsid w:val="478E1645"/>
    <w:rsid w:val="47F70466"/>
    <w:rsid w:val="47FB7F56"/>
    <w:rsid w:val="483376F0"/>
    <w:rsid w:val="486F26F2"/>
    <w:rsid w:val="48E42798"/>
    <w:rsid w:val="493279A7"/>
    <w:rsid w:val="493A685C"/>
    <w:rsid w:val="494871CB"/>
    <w:rsid w:val="4961203A"/>
    <w:rsid w:val="4A161077"/>
    <w:rsid w:val="4A3B73C8"/>
    <w:rsid w:val="4AAA7A11"/>
    <w:rsid w:val="4AD30D16"/>
    <w:rsid w:val="4B774EC6"/>
    <w:rsid w:val="4BD27220"/>
    <w:rsid w:val="4C324162"/>
    <w:rsid w:val="4C5C4D3B"/>
    <w:rsid w:val="4C8229F4"/>
    <w:rsid w:val="4C997D3D"/>
    <w:rsid w:val="4CE4720A"/>
    <w:rsid w:val="4D9724CF"/>
    <w:rsid w:val="4DBF39D2"/>
    <w:rsid w:val="4EAA51FD"/>
    <w:rsid w:val="4F644633"/>
    <w:rsid w:val="4F8D4AFE"/>
    <w:rsid w:val="4FC7696F"/>
    <w:rsid w:val="4FC926E8"/>
    <w:rsid w:val="4FD85101"/>
    <w:rsid w:val="500951DA"/>
    <w:rsid w:val="501C40BF"/>
    <w:rsid w:val="50463D38"/>
    <w:rsid w:val="506708F8"/>
    <w:rsid w:val="50F73284"/>
    <w:rsid w:val="51E67581"/>
    <w:rsid w:val="5224663F"/>
    <w:rsid w:val="52636E23"/>
    <w:rsid w:val="52884ADC"/>
    <w:rsid w:val="528A7653"/>
    <w:rsid w:val="52A64F62"/>
    <w:rsid w:val="531559DF"/>
    <w:rsid w:val="53514F2A"/>
    <w:rsid w:val="539B25ED"/>
    <w:rsid w:val="5402441A"/>
    <w:rsid w:val="540E2931"/>
    <w:rsid w:val="543B3EB0"/>
    <w:rsid w:val="547B781D"/>
    <w:rsid w:val="549C5253"/>
    <w:rsid w:val="54EB1352"/>
    <w:rsid w:val="55052414"/>
    <w:rsid w:val="553E1482"/>
    <w:rsid w:val="556C2493"/>
    <w:rsid w:val="55963011"/>
    <w:rsid w:val="55A27C63"/>
    <w:rsid w:val="562C39D0"/>
    <w:rsid w:val="562E7748"/>
    <w:rsid w:val="56CB31E9"/>
    <w:rsid w:val="571132F2"/>
    <w:rsid w:val="57527466"/>
    <w:rsid w:val="57601B83"/>
    <w:rsid w:val="577D2735"/>
    <w:rsid w:val="57CA69DC"/>
    <w:rsid w:val="58030761"/>
    <w:rsid w:val="58A0643A"/>
    <w:rsid w:val="58A22565"/>
    <w:rsid w:val="58D81BED"/>
    <w:rsid w:val="58E93DFA"/>
    <w:rsid w:val="59374B66"/>
    <w:rsid w:val="59955E46"/>
    <w:rsid w:val="59BB7545"/>
    <w:rsid w:val="5A043337"/>
    <w:rsid w:val="5A096502"/>
    <w:rsid w:val="5A5A0B0C"/>
    <w:rsid w:val="5AE07335"/>
    <w:rsid w:val="5B1213E7"/>
    <w:rsid w:val="5B386973"/>
    <w:rsid w:val="5BB95D06"/>
    <w:rsid w:val="5C1D6295"/>
    <w:rsid w:val="5C6C2D78"/>
    <w:rsid w:val="5C7D6D34"/>
    <w:rsid w:val="5CDD5A24"/>
    <w:rsid w:val="5D30024A"/>
    <w:rsid w:val="5DAF7086"/>
    <w:rsid w:val="5DBB5D65"/>
    <w:rsid w:val="5DC14E07"/>
    <w:rsid w:val="5E2E0A91"/>
    <w:rsid w:val="5E7E0AC9"/>
    <w:rsid w:val="5ECE7D1A"/>
    <w:rsid w:val="5EE0260A"/>
    <w:rsid w:val="5EEE5CC7"/>
    <w:rsid w:val="5F555D46"/>
    <w:rsid w:val="61B52ACC"/>
    <w:rsid w:val="61FC06FB"/>
    <w:rsid w:val="62170FBA"/>
    <w:rsid w:val="623954AB"/>
    <w:rsid w:val="62490B14"/>
    <w:rsid w:val="628D57F7"/>
    <w:rsid w:val="62FB6C04"/>
    <w:rsid w:val="630C0E11"/>
    <w:rsid w:val="63112987"/>
    <w:rsid w:val="632048BD"/>
    <w:rsid w:val="63473BF7"/>
    <w:rsid w:val="636721B0"/>
    <w:rsid w:val="63896C89"/>
    <w:rsid w:val="6393508F"/>
    <w:rsid w:val="63B84AF5"/>
    <w:rsid w:val="63C45248"/>
    <w:rsid w:val="64266796"/>
    <w:rsid w:val="646802C9"/>
    <w:rsid w:val="650A75D2"/>
    <w:rsid w:val="65F067C8"/>
    <w:rsid w:val="66091638"/>
    <w:rsid w:val="661B34FB"/>
    <w:rsid w:val="6635067F"/>
    <w:rsid w:val="668D027E"/>
    <w:rsid w:val="6695111E"/>
    <w:rsid w:val="66C043ED"/>
    <w:rsid w:val="67211342"/>
    <w:rsid w:val="67344343"/>
    <w:rsid w:val="67746F85"/>
    <w:rsid w:val="6938470E"/>
    <w:rsid w:val="69CE0BCF"/>
    <w:rsid w:val="69DF2DDC"/>
    <w:rsid w:val="69E93C5A"/>
    <w:rsid w:val="6A097E59"/>
    <w:rsid w:val="6A690EFF"/>
    <w:rsid w:val="6A7379C8"/>
    <w:rsid w:val="6AB46016"/>
    <w:rsid w:val="6B380F1E"/>
    <w:rsid w:val="6B6712DB"/>
    <w:rsid w:val="6B811C71"/>
    <w:rsid w:val="6BBD40E6"/>
    <w:rsid w:val="6BE741CA"/>
    <w:rsid w:val="6C2076DB"/>
    <w:rsid w:val="6C472EBA"/>
    <w:rsid w:val="6C67530A"/>
    <w:rsid w:val="6C841A18"/>
    <w:rsid w:val="6CFA7F2C"/>
    <w:rsid w:val="6D433682"/>
    <w:rsid w:val="6D6A3304"/>
    <w:rsid w:val="6D763A57"/>
    <w:rsid w:val="6DB91056"/>
    <w:rsid w:val="6DCC7B1B"/>
    <w:rsid w:val="6DD32C57"/>
    <w:rsid w:val="6E5042A8"/>
    <w:rsid w:val="6E7D2BC3"/>
    <w:rsid w:val="6EB34837"/>
    <w:rsid w:val="6F084B83"/>
    <w:rsid w:val="6F773AB6"/>
    <w:rsid w:val="6F887A72"/>
    <w:rsid w:val="7024192F"/>
    <w:rsid w:val="705838E8"/>
    <w:rsid w:val="70657DB3"/>
    <w:rsid w:val="70F21646"/>
    <w:rsid w:val="71155335"/>
    <w:rsid w:val="711D243B"/>
    <w:rsid w:val="712D5943"/>
    <w:rsid w:val="718A7AD1"/>
    <w:rsid w:val="71995F66"/>
    <w:rsid w:val="71B80DC3"/>
    <w:rsid w:val="71C254BD"/>
    <w:rsid w:val="71CC3C20"/>
    <w:rsid w:val="71F96A05"/>
    <w:rsid w:val="724834E8"/>
    <w:rsid w:val="72A5093A"/>
    <w:rsid w:val="72E27499"/>
    <w:rsid w:val="72E41463"/>
    <w:rsid w:val="73995FEB"/>
    <w:rsid w:val="73D56FFD"/>
    <w:rsid w:val="73DA4614"/>
    <w:rsid w:val="742049FC"/>
    <w:rsid w:val="742A559B"/>
    <w:rsid w:val="74546174"/>
    <w:rsid w:val="745F077D"/>
    <w:rsid w:val="75093403"/>
    <w:rsid w:val="75840CDB"/>
    <w:rsid w:val="75864A53"/>
    <w:rsid w:val="75BA64AB"/>
    <w:rsid w:val="7601232C"/>
    <w:rsid w:val="760D0CD1"/>
    <w:rsid w:val="76147DC2"/>
    <w:rsid w:val="76C43A85"/>
    <w:rsid w:val="76D53201"/>
    <w:rsid w:val="76EC08E6"/>
    <w:rsid w:val="77440722"/>
    <w:rsid w:val="77560455"/>
    <w:rsid w:val="77672662"/>
    <w:rsid w:val="77A85155"/>
    <w:rsid w:val="787B769A"/>
    <w:rsid w:val="789559D4"/>
    <w:rsid w:val="797D616D"/>
    <w:rsid w:val="799534B7"/>
    <w:rsid w:val="79F93A46"/>
    <w:rsid w:val="7A3E76AA"/>
    <w:rsid w:val="7A692C8E"/>
    <w:rsid w:val="7A8A73DB"/>
    <w:rsid w:val="7AEA5A84"/>
    <w:rsid w:val="7AF64429"/>
    <w:rsid w:val="7B034450"/>
    <w:rsid w:val="7B88662C"/>
    <w:rsid w:val="7B9559F0"/>
    <w:rsid w:val="7BAD1EBA"/>
    <w:rsid w:val="7BC2430B"/>
    <w:rsid w:val="7C06244A"/>
    <w:rsid w:val="7C5C650E"/>
    <w:rsid w:val="7D9677FD"/>
    <w:rsid w:val="7E1A21DD"/>
    <w:rsid w:val="7E7E276B"/>
    <w:rsid w:val="7EE50A3C"/>
    <w:rsid w:val="7EEC2286"/>
    <w:rsid w:val="7F160BF6"/>
    <w:rsid w:val="7F17496E"/>
    <w:rsid w:val="7F3D43D5"/>
    <w:rsid w:val="7F596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8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autoRedefine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7">
    <w:name w:val="Document Map"/>
    <w:basedOn w:val="1"/>
    <w:link w:val="61"/>
    <w:autoRedefine/>
    <w:qFormat/>
    <w:uiPriority w:val="0"/>
    <w:rPr>
      <w:rFonts w:ascii="宋体"/>
      <w:sz w:val="18"/>
      <w:szCs w:val="18"/>
    </w:rPr>
  </w:style>
  <w:style w:type="paragraph" w:styleId="8">
    <w:name w:val="annotation text"/>
    <w:basedOn w:val="1"/>
    <w:link w:val="45"/>
    <w:autoRedefine/>
    <w:semiHidden/>
    <w:qFormat/>
    <w:uiPriority w:val="99"/>
    <w:pPr>
      <w:jc w:val="left"/>
    </w:pPr>
    <w:rPr>
      <w:szCs w:val="20"/>
    </w:rPr>
  </w:style>
  <w:style w:type="paragraph" w:styleId="9">
    <w:name w:val="Body Text"/>
    <w:basedOn w:val="1"/>
    <w:link w:val="43"/>
    <w:autoRedefine/>
    <w:qFormat/>
    <w:uiPriority w:val="0"/>
    <w:pPr>
      <w:spacing w:after="120"/>
    </w:pPr>
    <w:rPr>
      <w:sz w:val="24"/>
      <w:szCs w:val="20"/>
    </w:rPr>
  </w:style>
  <w:style w:type="paragraph" w:styleId="10">
    <w:name w:val="toc 5"/>
    <w:basedOn w:val="1"/>
    <w:next w:val="1"/>
    <w:autoRedefine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1">
    <w:name w:val="toc 3"/>
    <w:basedOn w:val="1"/>
    <w:next w:val="1"/>
    <w:autoRedefine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2">
    <w:name w:val="Plain Text"/>
    <w:basedOn w:val="1"/>
    <w:link w:val="38"/>
    <w:autoRedefine/>
    <w:qFormat/>
    <w:uiPriority w:val="0"/>
    <w:rPr>
      <w:rFonts w:ascii="宋体" w:hAnsi="Courier New"/>
      <w:szCs w:val="20"/>
    </w:rPr>
  </w:style>
  <w:style w:type="paragraph" w:styleId="13">
    <w:name w:val="toc 8"/>
    <w:basedOn w:val="1"/>
    <w:next w:val="1"/>
    <w:autoRedefine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4">
    <w:name w:val="Date"/>
    <w:basedOn w:val="1"/>
    <w:next w:val="1"/>
    <w:link w:val="50"/>
    <w:autoRedefine/>
    <w:qFormat/>
    <w:uiPriority w:val="99"/>
    <w:pPr>
      <w:ind w:left="100" w:leftChars="2500"/>
    </w:pPr>
  </w:style>
  <w:style w:type="paragraph" w:styleId="15">
    <w:name w:val="Balloon Text"/>
    <w:basedOn w:val="1"/>
    <w:link w:val="42"/>
    <w:autoRedefine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4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autoRedefine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9">
    <w:name w:val="toc 4"/>
    <w:basedOn w:val="1"/>
    <w:next w:val="1"/>
    <w:autoRedefine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20">
    <w:name w:val="toc 6"/>
    <w:basedOn w:val="1"/>
    <w:next w:val="1"/>
    <w:autoRedefine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1">
    <w:name w:val="toc 2"/>
    <w:basedOn w:val="1"/>
    <w:next w:val="1"/>
    <w:autoRedefine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2">
    <w:name w:val="toc 9"/>
    <w:basedOn w:val="1"/>
    <w:next w:val="1"/>
    <w:autoRedefine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autoRedefine/>
    <w:qFormat/>
    <w:uiPriority w:val="22"/>
    <w:rPr>
      <w:b/>
    </w:rPr>
  </w:style>
  <w:style w:type="character" w:styleId="28">
    <w:name w:val="page number"/>
    <w:autoRedefine/>
    <w:qFormat/>
    <w:uiPriority w:val="99"/>
    <w:rPr>
      <w:rFonts w:cs="Times New Roman"/>
    </w:rPr>
  </w:style>
  <w:style w:type="character" w:styleId="29">
    <w:name w:val="FollowedHyperlink"/>
    <w:autoRedefine/>
    <w:qFormat/>
    <w:uiPriority w:val="0"/>
    <w:rPr>
      <w:color w:val="800080"/>
      <w:u w:val="none"/>
    </w:rPr>
  </w:style>
  <w:style w:type="character" w:styleId="30">
    <w:name w:val="Hyperlink"/>
    <w:basedOn w:val="26"/>
    <w:autoRedefine/>
    <w:qFormat/>
    <w:uiPriority w:val="99"/>
    <w:rPr>
      <w:color w:val="0000FF"/>
      <w:u w:val="none"/>
    </w:rPr>
  </w:style>
  <w:style w:type="character" w:customStyle="1" w:styleId="31">
    <w:name w:val="Plain Text Char1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2">
    <w:name w:val="hang1"/>
    <w:autoRedefine/>
    <w:qFormat/>
    <w:uiPriority w:val="0"/>
    <w:rPr>
      <w:rFonts w:cs="Times New Roman"/>
    </w:rPr>
  </w:style>
  <w:style w:type="character" w:customStyle="1" w:styleId="33">
    <w:name w:val="纯文本 Char1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4">
    <w:name w:val="Body Text Char1"/>
    <w:autoRedefine/>
    <w:semiHidden/>
    <w:qFormat/>
    <w:uiPriority w:val="99"/>
    <w:rPr>
      <w:kern w:val="2"/>
      <w:sz w:val="21"/>
      <w:szCs w:val="24"/>
    </w:rPr>
  </w:style>
  <w:style w:type="character" w:customStyle="1" w:styleId="35">
    <w:name w:val="页眉 Char"/>
    <w:link w:val="17"/>
    <w:autoRedefine/>
    <w:semiHidden/>
    <w:qFormat/>
    <w:uiPriority w:val="99"/>
    <w:rPr>
      <w:kern w:val="2"/>
      <w:sz w:val="18"/>
      <w:szCs w:val="18"/>
    </w:rPr>
  </w:style>
  <w:style w:type="character" w:customStyle="1" w:styleId="36">
    <w:name w:val="正文文本 Char1"/>
    <w:autoRedefine/>
    <w:qFormat/>
    <w:uiPriority w:val="0"/>
    <w:rPr>
      <w:kern w:val="2"/>
      <w:sz w:val="24"/>
    </w:rPr>
  </w:style>
  <w:style w:type="character" w:customStyle="1" w:styleId="37">
    <w:name w:val="普通文字 Char2"/>
    <w:autoRedefine/>
    <w:qFormat/>
    <w:locked/>
    <w:uiPriority w:val="0"/>
    <w:rPr>
      <w:rFonts w:ascii="宋体" w:hAnsi="Courier New" w:eastAsia="宋体"/>
    </w:rPr>
  </w:style>
  <w:style w:type="character" w:customStyle="1" w:styleId="38">
    <w:name w:val="纯文本 Char"/>
    <w:link w:val="12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9">
    <w:name w:val="标题 2 Char"/>
    <w:link w:val="3"/>
    <w:autoRedefine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0">
    <w:name w:val="Char Char2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页脚 Char"/>
    <w:link w:val="16"/>
    <w:autoRedefine/>
    <w:qFormat/>
    <w:locked/>
    <w:uiPriority w:val="99"/>
    <w:rPr>
      <w:kern w:val="2"/>
      <w:sz w:val="18"/>
    </w:rPr>
  </w:style>
  <w:style w:type="character" w:customStyle="1" w:styleId="42">
    <w:name w:val="批注框文本 Char"/>
    <w:link w:val="15"/>
    <w:autoRedefine/>
    <w:semiHidden/>
    <w:qFormat/>
    <w:uiPriority w:val="99"/>
    <w:rPr>
      <w:kern w:val="2"/>
      <w:sz w:val="16"/>
      <w:szCs w:val="0"/>
    </w:rPr>
  </w:style>
  <w:style w:type="character" w:customStyle="1" w:styleId="43">
    <w:name w:val="正文文本 Char"/>
    <w:link w:val="9"/>
    <w:autoRedefine/>
    <w:qFormat/>
    <w:locked/>
    <w:uiPriority w:val="0"/>
    <w:rPr>
      <w:kern w:val="2"/>
      <w:sz w:val="24"/>
    </w:rPr>
  </w:style>
  <w:style w:type="character" w:customStyle="1" w:styleId="44">
    <w:name w:val="标题 2 Char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5">
    <w:name w:val="批注文字 Char"/>
    <w:link w:val="8"/>
    <w:autoRedefine/>
    <w:semiHidden/>
    <w:qFormat/>
    <w:uiPriority w:val="99"/>
    <w:rPr>
      <w:kern w:val="2"/>
      <w:sz w:val="21"/>
      <w:szCs w:val="24"/>
    </w:rPr>
  </w:style>
  <w:style w:type="character" w:customStyle="1" w:styleId="46">
    <w:name w:val="标题 1 Char"/>
    <w:link w:val="2"/>
    <w:autoRedefine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7">
    <w:name w:val="bold1"/>
    <w:autoRedefine/>
    <w:qFormat/>
    <w:uiPriority w:val="0"/>
    <w:rPr>
      <w:b/>
    </w:rPr>
  </w:style>
  <w:style w:type="character" w:customStyle="1" w:styleId="48">
    <w:name w:val="标题 3 Char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49">
    <w:name w:val="apple-converted-space"/>
    <w:autoRedefine/>
    <w:qFormat/>
    <w:uiPriority w:val="0"/>
    <w:rPr>
      <w:rFonts w:cs="Times New Roman"/>
    </w:rPr>
  </w:style>
  <w:style w:type="character" w:customStyle="1" w:styleId="50">
    <w:name w:val="日期 Char"/>
    <w:link w:val="14"/>
    <w:autoRedefine/>
    <w:qFormat/>
    <w:locked/>
    <w:uiPriority w:val="99"/>
    <w:rPr>
      <w:kern w:val="2"/>
      <w:sz w:val="24"/>
    </w:rPr>
  </w:style>
  <w:style w:type="paragraph" w:customStyle="1" w:styleId="51">
    <w:name w:val="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52">
    <w:name w:val="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3">
    <w:name w:val="列出段落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4">
    <w:name w:val="样式 样式 标题 3 + 加粗 + 加粗"/>
    <w:basedOn w:val="1"/>
    <w:autoRedefine/>
    <w:qFormat/>
    <w:uiPriority w:val="0"/>
    <w:pPr>
      <w:tabs>
        <w:tab w:val="left" w:pos="420"/>
      </w:tabs>
      <w:ind w:left="420" w:hanging="420"/>
    </w:pPr>
  </w:style>
  <w:style w:type="paragraph" w:customStyle="1" w:styleId="55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">
    <w:name w:val="列出段落2"/>
    <w:basedOn w:val="1"/>
    <w:autoRedefine/>
    <w:qFormat/>
    <w:uiPriority w:val="0"/>
    <w:pPr>
      <w:ind w:firstLine="420" w:firstLineChars="200"/>
    </w:pPr>
  </w:style>
  <w:style w:type="paragraph" w:customStyle="1" w:styleId="5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8">
    <w:name w:val="样式 左侧:  2 字符 首行缩进:  2 字符"/>
    <w:basedOn w:val="1"/>
    <w:autoRedefine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9">
    <w:name w:val="列出段落11"/>
    <w:basedOn w:val="1"/>
    <w:autoRedefine/>
    <w:qFormat/>
    <w:uiPriority w:val="34"/>
    <w:pPr>
      <w:ind w:firstLine="420" w:firstLineChars="200"/>
    </w:pPr>
  </w:style>
  <w:style w:type="paragraph" w:customStyle="1" w:styleId="60">
    <w:name w:val="默认段落字体 Para Char Char 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61">
    <w:name w:val="文档结构图 Char"/>
    <w:basedOn w:val="26"/>
    <w:link w:val="7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62">
    <w:name w:val="Default"/>
    <w:next w:val="2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其他"/>
    <w:basedOn w:val="1"/>
    <w:autoRedefine/>
    <w:qFormat/>
    <w:uiPriority w:val="0"/>
    <w:pPr>
      <w:shd w:val="clear" w:color="auto" w:fill="FFFFFF"/>
      <w:spacing w:line="406" w:lineRule="auto"/>
    </w:pPr>
    <w:rPr>
      <w:rFonts w:ascii="MingLiU" w:hAnsi="MingLiU" w:eastAsia="MingLiU" w:cs="MingLiU"/>
      <w:sz w:val="22"/>
      <w:szCs w:val="22"/>
      <w:lang w:val="zh-CN" w:eastAsia="zh-CN" w:bidi="zh-CN"/>
    </w:rPr>
  </w:style>
  <w:style w:type="paragraph" w:customStyle="1" w:styleId="64">
    <w:name w:val="表格文字（居左）"/>
    <w:basedOn w:val="1"/>
    <w:autoRedefine/>
    <w:qFormat/>
    <w:uiPriority w:val="0"/>
    <w:pPr>
      <w:spacing w:line="360" w:lineRule="exact"/>
      <w:jc w:val="left"/>
    </w:pPr>
    <w:rPr>
      <w:rFonts w:ascii="Times New Roman" w:hAnsi="Times New Roman" w:eastAsia="仿宋_GB2312" w:cs="Times New Roman"/>
      <w:sz w:val="24"/>
      <w:szCs w:val="24"/>
    </w:rPr>
  </w:style>
  <w:style w:type="paragraph" w:styleId="65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66">
    <w:name w:val="font61"/>
    <w:basedOn w:val="26"/>
    <w:autoRedefine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paragraph" w:customStyle="1" w:styleId="67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table" w:customStyle="1" w:styleId="6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9">
    <w:name w:val="font112"/>
    <w:basedOn w:val="2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0">
    <w:name w:val="font91"/>
    <w:basedOn w:val="2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1">
    <w:name w:val="font11"/>
    <w:basedOn w:val="26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2">
    <w:name w:val="font31"/>
    <w:basedOn w:val="2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3">
    <w:name w:val="font51"/>
    <w:basedOn w:val="2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4">
    <w:name w:val="font71"/>
    <w:basedOn w:val="2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1581</Words>
  <Characters>1648</Characters>
  <Lines>32</Lines>
  <Paragraphs>9</Paragraphs>
  <TotalTime>19</TotalTime>
  <ScaleCrop>false</ScaleCrop>
  <LinksUpToDate>false</LinksUpToDate>
  <CharactersWithSpaces>1817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郭</cp:lastModifiedBy>
  <cp:lastPrinted>2017-07-17T00:55:00Z</cp:lastPrinted>
  <dcterms:modified xsi:type="dcterms:W3CDTF">2024-10-09T02:01:20Z</dcterms:modified>
  <dc:title>南康市环宇招标代理有限公司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D3E7BDF4F79A479285151CE2F9ED56C4_13</vt:lpwstr>
  </property>
</Properties>
</file>